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36" w:rsidRPr="003D4536" w:rsidRDefault="003D4536" w:rsidP="003D4536">
      <w:pPr>
        <w:shd w:val="clear" w:color="auto" w:fill="FFFFFF"/>
        <w:spacing w:before="312" w:after="120" w:line="264" w:lineRule="atLeast"/>
        <w:outlineLvl w:val="1"/>
        <w:rPr>
          <w:rFonts w:ascii="Meiryo" w:eastAsia="Meiryo" w:hAnsi="Meiryo" w:cs="Meiryo"/>
          <w:color w:val="292929"/>
          <w:sz w:val="50"/>
          <w:szCs w:val="50"/>
          <w:lang w:eastAsia="es-ES"/>
        </w:rPr>
      </w:pPr>
      <w:r w:rsidRPr="003D4536">
        <w:rPr>
          <w:rFonts w:ascii="Meiryo" w:eastAsia="Meiryo" w:hAnsi="Meiryo" w:cs="Meiryo" w:hint="eastAsia"/>
          <w:color w:val="292929"/>
          <w:sz w:val="50"/>
          <w:szCs w:val="50"/>
          <w:lang w:eastAsia="es-ES"/>
        </w:rPr>
        <w:t>Breve descripción de la Monografía</w:t>
      </w:r>
    </w:p>
    <w:p w:rsidR="003D4536" w:rsidRPr="003D4536" w:rsidRDefault="003D4536" w:rsidP="003D4536">
      <w:pPr>
        <w:shd w:val="clear" w:color="auto" w:fill="FFFFFF"/>
        <w:spacing w:after="120"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La Monografía es el componente central del Programa del Diploma del IB. Es una experiencia de aprendizaje valiosa y fundamental para todos los alumnos del Programa del Diploma o una opción para los alumnos de los cursos.</w:t>
      </w:r>
    </w:p>
    <w:p w:rsidR="003D4536" w:rsidRPr="003D4536" w:rsidRDefault="003D4536" w:rsidP="003D4536">
      <w:pPr>
        <w:shd w:val="clear" w:color="auto" w:fill="FFFFFF"/>
        <w:spacing w:before="120" w:after="120"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Los </w:t>
      </w:r>
      <w:r w:rsidRPr="003D4536">
        <w:rPr>
          <w:rFonts w:ascii="Meiryo" w:eastAsia="Meiryo" w:hAnsi="Meiryo" w:cs="Meiryo" w:hint="eastAsia"/>
          <w:b/>
          <w:bCs/>
          <w:color w:val="292929"/>
          <w:sz w:val="24"/>
          <w:szCs w:val="24"/>
          <w:lang w:eastAsia="es-ES"/>
        </w:rPr>
        <w:t>objetivos generales</w:t>
      </w:r>
      <w:r w:rsidRPr="003D4536">
        <w:rPr>
          <w:rFonts w:ascii="Meiryo" w:eastAsia="Meiryo" w:hAnsi="Meiryo" w:cs="Meiryo" w:hint="eastAsia"/>
          <w:color w:val="292929"/>
          <w:sz w:val="24"/>
          <w:szCs w:val="24"/>
          <w:lang w:eastAsia="es-ES"/>
        </w:rPr>
        <w:t> de la Monografía son que los alumnos sean capaces de:</w:t>
      </w:r>
    </w:p>
    <w:p w:rsidR="003D4536" w:rsidRPr="003D4536" w:rsidRDefault="003D4536" w:rsidP="003D4536">
      <w:pPr>
        <w:numPr>
          <w:ilvl w:val="0"/>
          <w:numId w:val="1"/>
        </w:numPr>
        <w:shd w:val="clear" w:color="auto" w:fill="FFFFFF"/>
        <w:spacing w:before="100" w:beforeAutospacing="1" w:after="100" w:afterAutospacing="1"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Emprender investigaciones independientes con iniciativa intelectual y rigor</w:t>
      </w:r>
    </w:p>
    <w:p w:rsidR="003D4536" w:rsidRPr="003D4536" w:rsidRDefault="003D4536" w:rsidP="003D4536">
      <w:pPr>
        <w:numPr>
          <w:ilvl w:val="0"/>
          <w:numId w:val="1"/>
        </w:numPr>
        <w:shd w:val="clear" w:color="auto" w:fill="FFFFFF"/>
        <w:spacing w:before="100" w:beforeAutospacing="1" w:after="100" w:afterAutospacing="1"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Desarrollar habilidades de investigación, pensamiento, autogestión y comunicación</w:t>
      </w:r>
    </w:p>
    <w:p w:rsidR="003D4536" w:rsidRPr="003D4536" w:rsidRDefault="003D4536" w:rsidP="003D4536">
      <w:pPr>
        <w:numPr>
          <w:ilvl w:val="0"/>
          <w:numId w:val="1"/>
        </w:numPr>
        <w:shd w:val="clear" w:color="auto" w:fill="FFFFFF"/>
        <w:spacing w:before="100" w:beforeAutospacing="1" w:after="100" w:afterAutospacing="1"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Reflexionar sobre lo aprendido a lo largo del proceso de investigación y redacción</w:t>
      </w:r>
    </w:p>
    <w:p w:rsidR="003D4536" w:rsidRPr="003D4536" w:rsidRDefault="003D4536" w:rsidP="003D4536">
      <w:pPr>
        <w:shd w:val="clear" w:color="auto" w:fill="FFFFFF"/>
        <w:spacing w:before="240" w:after="120" w:line="264" w:lineRule="atLeast"/>
        <w:outlineLvl w:val="2"/>
        <w:rPr>
          <w:rFonts w:ascii="Meiryo" w:eastAsia="Meiryo" w:hAnsi="Meiryo" w:cs="Meiryo" w:hint="eastAsia"/>
          <w:color w:val="292929"/>
          <w:sz w:val="36"/>
          <w:szCs w:val="36"/>
          <w:lang w:eastAsia="es-ES"/>
        </w:rPr>
      </w:pPr>
      <w:r w:rsidRPr="003D4536">
        <w:rPr>
          <w:rFonts w:ascii="Meiryo" w:eastAsia="Meiryo" w:hAnsi="Meiryo" w:cs="Meiryo" w:hint="eastAsia"/>
          <w:color w:val="292929"/>
          <w:sz w:val="36"/>
          <w:szCs w:val="36"/>
          <w:lang w:eastAsia="es-ES"/>
        </w:rPr>
        <w:t>Elección del tema</w:t>
      </w:r>
    </w:p>
    <w:p w:rsidR="003D4536" w:rsidRPr="003D4536" w:rsidRDefault="003D4536" w:rsidP="003D4536">
      <w:pPr>
        <w:shd w:val="clear" w:color="auto" w:fill="FFFFFF"/>
        <w:spacing w:after="120"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La Monografía es un estudio en profundidad de un tema bien delimitado. Los alumnos eligen su tema a partir de la lista de asignaturas disponibles del Programa del Diploma para la convocatoria en cuestión. Generalmente es una de las seis asignaturas que el alumno elige como parte de su plan de estudios para la obtención del diploma, o una en la que el alumno tiene conocimientos.</w:t>
      </w:r>
    </w:p>
    <w:p w:rsidR="003D4536" w:rsidRPr="003D4536" w:rsidRDefault="003D4536" w:rsidP="003D4536">
      <w:pPr>
        <w:shd w:val="clear" w:color="auto" w:fill="FFFFFF"/>
        <w:spacing w:before="240" w:after="120" w:line="264" w:lineRule="atLeast"/>
        <w:outlineLvl w:val="2"/>
        <w:rPr>
          <w:rFonts w:ascii="Meiryo" w:eastAsia="Meiryo" w:hAnsi="Meiryo" w:cs="Meiryo" w:hint="eastAsia"/>
          <w:color w:val="292929"/>
          <w:sz w:val="36"/>
          <w:szCs w:val="36"/>
          <w:lang w:eastAsia="es-ES"/>
        </w:rPr>
      </w:pPr>
      <w:r w:rsidRPr="003D4536">
        <w:rPr>
          <w:rFonts w:ascii="Meiryo" w:eastAsia="Meiryo" w:hAnsi="Meiryo" w:cs="Meiryo" w:hint="eastAsia"/>
          <w:color w:val="292929"/>
          <w:sz w:val="36"/>
          <w:szCs w:val="36"/>
          <w:lang w:eastAsia="es-ES"/>
        </w:rPr>
        <w:t>Habilidades: investigación, redacción, reflexión</w:t>
      </w:r>
    </w:p>
    <w:p w:rsidR="003D4536" w:rsidRPr="003D4536" w:rsidRDefault="003D4536" w:rsidP="003D4536">
      <w:pPr>
        <w:shd w:val="clear" w:color="auto" w:fill="FFFFFF"/>
        <w:spacing w:after="120"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lastRenderedPageBreak/>
        <w:t>La Monografía ofrece a los alumnos la oportunidad de investigar sobre un tema de su elección con orientación de un </w:t>
      </w:r>
      <w:hyperlink r:id="rId5" w:history="1">
        <w:r w:rsidRPr="003D4536">
          <w:rPr>
            <w:rFonts w:ascii="Meiryo" w:eastAsia="Meiryo" w:hAnsi="Meiryo" w:cs="Meiryo" w:hint="eastAsia"/>
            <w:color w:val="4A74BB"/>
            <w:sz w:val="24"/>
            <w:szCs w:val="24"/>
            <w:u w:val="single"/>
            <w:lang w:eastAsia="es-ES"/>
          </w:rPr>
          <w:t>supervisor</w:t>
        </w:r>
      </w:hyperlink>
      <w:r w:rsidRPr="003D4536">
        <w:rPr>
          <w:rFonts w:ascii="Meiryo" w:eastAsia="Meiryo" w:hAnsi="Meiryo" w:cs="Meiryo" w:hint="eastAsia"/>
          <w:color w:val="292929"/>
          <w:sz w:val="24"/>
          <w:szCs w:val="24"/>
          <w:lang w:eastAsia="es-ES"/>
        </w:rPr>
        <w:t>.</w:t>
      </w:r>
    </w:p>
    <w:p w:rsidR="003D4536" w:rsidRPr="003D4536" w:rsidRDefault="003D4536" w:rsidP="003D4536">
      <w:pPr>
        <w:shd w:val="clear" w:color="auto" w:fill="FFFFFF"/>
        <w:spacing w:before="120" w:after="120"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Los alumnos abordan un trabajo escrito estructurado cuya presentación formal se ajusta a pautas predeterminadas y en el cual las ideas y los resultados se comunican de modo razonado y coherente, acorde a la asignatura elegida.</w:t>
      </w:r>
    </w:p>
    <w:p w:rsidR="003D4536" w:rsidRPr="003D4536" w:rsidRDefault="003D4536" w:rsidP="003D4536">
      <w:pPr>
        <w:shd w:val="clear" w:color="auto" w:fill="FFFFFF"/>
        <w:spacing w:before="120" w:after="120"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Todos los alumnos deben llevar a cabo tres sesiones de reflexión con su supervisor, la última de las cuales es una breve entrevista final de conclusión al completar la monografía.</w:t>
      </w:r>
    </w:p>
    <w:p w:rsidR="003D4536" w:rsidRPr="003D4536" w:rsidRDefault="003D4536" w:rsidP="003D4536">
      <w:pPr>
        <w:shd w:val="clear" w:color="auto" w:fill="FFFFFF"/>
        <w:spacing w:before="240" w:after="120" w:line="264" w:lineRule="atLeast"/>
        <w:outlineLvl w:val="2"/>
        <w:rPr>
          <w:rFonts w:ascii="Meiryo" w:eastAsia="Meiryo" w:hAnsi="Meiryo" w:cs="Meiryo" w:hint="eastAsia"/>
          <w:color w:val="292929"/>
          <w:sz w:val="36"/>
          <w:szCs w:val="36"/>
          <w:lang w:eastAsia="es-ES"/>
        </w:rPr>
      </w:pPr>
      <w:r w:rsidRPr="003D4536">
        <w:rPr>
          <w:rFonts w:ascii="Meiryo" w:eastAsia="Meiryo" w:hAnsi="Meiryo" w:cs="Meiryo" w:hint="eastAsia"/>
          <w:color w:val="292929"/>
          <w:sz w:val="36"/>
          <w:szCs w:val="36"/>
          <w:lang w:eastAsia="es-ES"/>
        </w:rPr>
        <w:t>Evaluación</w:t>
      </w:r>
    </w:p>
    <w:p w:rsidR="003D4536" w:rsidRPr="003D4536" w:rsidRDefault="003D4536" w:rsidP="003D4536">
      <w:pPr>
        <w:shd w:val="clear" w:color="auto" w:fill="FFFFFF"/>
        <w:spacing w:after="120"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El proceso de reflexión de los alumnos se evalúa con el </w:t>
      </w:r>
      <w:hyperlink r:id="rId6" w:history="1">
        <w:r w:rsidRPr="003D4536">
          <w:rPr>
            <w:rFonts w:ascii="Meiryo" w:eastAsia="Meiryo" w:hAnsi="Meiryo" w:cs="Meiryo" w:hint="eastAsia"/>
            <w:color w:val="4A74BB"/>
            <w:sz w:val="24"/>
            <w:szCs w:val="24"/>
            <w:u w:val="single"/>
            <w:lang w:eastAsia="es-ES"/>
          </w:rPr>
          <w:t>criterio E: Compromiso</w:t>
        </w:r>
      </w:hyperlink>
      <w:r w:rsidRPr="003D4536">
        <w:rPr>
          <w:rFonts w:ascii="Meiryo" w:eastAsia="Meiryo" w:hAnsi="Meiryo" w:cs="Meiryo" w:hint="eastAsia"/>
          <w:color w:val="292929"/>
          <w:sz w:val="24"/>
          <w:szCs w:val="24"/>
          <w:lang w:eastAsia="es-ES"/>
        </w:rPr>
        <w:t>, usando el formulario </w:t>
      </w:r>
      <w:hyperlink r:id="rId7" w:history="1">
        <w:r w:rsidRPr="003D4536">
          <w:rPr>
            <w:rFonts w:ascii="Meiryo" w:eastAsia="Meiryo" w:hAnsi="Meiryo" w:cs="Meiryo" w:hint="eastAsia"/>
            <w:color w:val="4A74BB"/>
            <w:sz w:val="24"/>
            <w:szCs w:val="24"/>
            <w:u w:val="single"/>
            <w:lang w:eastAsia="es-ES"/>
          </w:rPr>
          <w:t>de reflexión sobre la planificación y el progreso</w:t>
        </w:r>
      </w:hyperlink>
      <w:r w:rsidRPr="003D4536">
        <w:rPr>
          <w:rFonts w:ascii="Meiryo" w:eastAsia="Meiryo" w:hAnsi="Meiryo" w:cs="Meiryo" w:hint="eastAsia"/>
          <w:color w:val="292929"/>
          <w:sz w:val="24"/>
          <w:szCs w:val="24"/>
          <w:lang w:eastAsia="es-ES"/>
        </w:rPr>
        <w:t>.</w:t>
      </w:r>
    </w:p>
    <w:p w:rsidR="003D4536" w:rsidRPr="003D4536" w:rsidRDefault="003D4536" w:rsidP="003D4536">
      <w:pPr>
        <w:shd w:val="clear" w:color="auto" w:fill="FFFFFF"/>
        <w:spacing w:before="120" w:after="120"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La evaluación de las monografías se realiza según un conjunto de criterios comunes, interpretados de forma adecuada a cada asignatura. Los objetivos de evaluación para la Monografía son:</w:t>
      </w:r>
    </w:p>
    <w:tbl>
      <w:tblPr>
        <w:tblW w:w="10695" w:type="dxa"/>
        <w:tblInd w:w="-108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281"/>
        <w:gridCol w:w="6414"/>
      </w:tblGrid>
      <w:tr w:rsidR="003D4536" w:rsidRPr="003D4536" w:rsidTr="003D4536">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3D4536" w:rsidRPr="003D4536" w:rsidRDefault="003D4536" w:rsidP="003D4536">
            <w:pPr>
              <w:spacing w:before="240" w:after="0" w:line="240" w:lineRule="auto"/>
              <w:rPr>
                <w:rFonts w:ascii="Times New Roman" w:eastAsia="Times New Roman" w:hAnsi="Times New Roman" w:cs="Times New Roman"/>
                <w:b/>
                <w:bCs/>
                <w:color w:val="666666"/>
                <w:sz w:val="19"/>
                <w:szCs w:val="19"/>
                <w:lang w:eastAsia="es-ES"/>
              </w:rPr>
            </w:pP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3D4536" w:rsidRPr="003D4536" w:rsidRDefault="003D4536" w:rsidP="003D4536">
            <w:pPr>
              <w:spacing w:before="240" w:after="0" w:line="240" w:lineRule="auto"/>
              <w:rPr>
                <w:rFonts w:ascii="Times New Roman" w:eastAsia="Times New Roman" w:hAnsi="Times New Roman" w:cs="Times New Roman"/>
                <w:b/>
                <w:bCs/>
                <w:color w:val="666666"/>
                <w:sz w:val="19"/>
                <w:szCs w:val="19"/>
                <w:lang w:eastAsia="es-ES"/>
              </w:rPr>
            </w:pPr>
            <w:r w:rsidRPr="003D4536">
              <w:rPr>
                <w:rFonts w:ascii="Times New Roman" w:eastAsia="Times New Roman" w:hAnsi="Times New Roman" w:cs="Times New Roman"/>
                <w:b/>
                <w:bCs/>
                <w:color w:val="666666"/>
                <w:sz w:val="19"/>
                <w:szCs w:val="19"/>
                <w:lang w:eastAsia="es-ES"/>
              </w:rPr>
              <w:t>Objetivos de evaluación</w:t>
            </w:r>
          </w:p>
        </w:tc>
      </w:tr>
      <w:tr w:rsidR="003D4536" w:rsidRPr="003D4536" w:rsidTr="003D4536">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3D4536" w:rsidRPr="003D4536" w:rsidRDefault="003D4536" w:rsidP="003D4536">
            <w:pPr>
              <w:spacing w:before="120" w:after="120" w:line="240" w:lineRule="auto"/>
              <w:rPr>
                <w:rFonts w:ascii="Times New Roman" w:eastAsia="Times New Roman" w:hAnsi="Times New Roman" w:cs="Times New Roman"/>
                <w:sz w:val="24"/>
                <w:szCs w:val="24"/>
                <w:lang w:eastAsia="es-ES"/>
              </w:rPr>
            </w:pPr>
            <w:r w:rsidRPr="003D4536">
              <w:rPr>
                <w:rFonts w:ascii="Times New Roman" w:eastAsia="Times New Roman" w:hAnsi="Times New Roman" w:cs="Times New Roman"/>
                <w:sz w:val="24"/>
                <w:szCs w:val="24"/>
                <w:lang w:eastAsia="es-ES"/>
              </w:rPr>
              <w:t>Conocimiento y comprensión</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3D4536" w:rsidRPr="003D4536" w:rsidRDefault="003D4536" w:rsidP="003D453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3D4536">
              <w:rPr>
                <w:rFonts w:ascii="Times New Roman" w:eastAsia="Times New Roman" w:hAnsi="Times New Roman" w:cs="Times New Roman"/>
                <w:sz w:val="24"/>
                <w:szCs w:val="24"/>
                <w:lang w:eastAsia="es-ES"/>
              </w:rPr>
              <w:t>Demostrar conocimiento y comprensión del tema elegido y de la pregunta de investigación planteada</w:t>
            </w:r>
          </w:p>
          <w:p w:rsidR="003D4536" w:rsidRPr="003D4536" w:rsidRDefault="003D4536" w:rsidP="003D453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3D4536">
              <w:rPr>
                <w:rFonts w:ascii="Times New Roman" w:eastAsia="Times New Roman" w:hAnsi="Times New Roman" w:cs="Times New Roman"/>
                <w:sz w:val="24"/>
                <w:szCs w:val="24"/>
                <w:lang w:eastAsia="es-ES"/>
              </w:rPr>
              <w:t>Demostrar conocimiento y comprensión de la terminología y de los conceptos específicos de la asignatura</w:t>
            </w:r>
          </w:p>
          <w:p w:rsidR="003D4536" w:rsidRPr="003D4536" w:rsidRDefault="003D4536" w:rsidP="003D453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3D4536">
              <w:rPr>
                <w:rFonts w:ascii="Times New Roman" w:eastAsia="Times New Roman" w:hAnsi="Times New Roman" w:cs="Times New Roman"/>
                <w:sz w:val="24"/>
                <w:szCs w:val="24"/>
                <w:lang w:eastAsia="es-ES"/>
              </w:rPr>
              <w:t>Demostrar conocimiento y comprensión de fuentes de investigación pertinentes o adecuadas, o de métodos utilizados para recabar información</w:t>
            </w:r>
          </w:p>
        </w:tc>
      </w:tr>
      <w:tr w:rsidR="003D4536" w:rsidRPr="003D4536" w:rsidTr="003D4536">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3D4536" w:rsidRPr="003D4536" w:rsidRDefault="003D4536" w:rsidP="003D4536">
            <w:pPr>
              <w:spacing w:before="120" w:after="120" w:line="240" w:lineRule="auto"/>
              <w:rPr>
                <w:rFonts w:ascii="Times New Roman" w:eastAsia="Times New Roman" w:hAnsi="Times New Roman" w:cs="Times New Roman"/>
                <w:sz w:val="24"/>
                <w:szCs w:val="24"/>
                <w:lang w:eastAsia="es-ES"/>
              </w:rPr>
            </w:pPr>
            <w:r w:rsidRPr="003D4536">
              <w:rPr>
                <w:rFonts w:ascii="Times New Roman" w:eastAsia="Times New Roman" w:hAnsi="Times New Roman" w:cs="Times New Roman"/>
                <w:sz w:val="24"/>
                <w:szCs w:val="24"/>
                <w:lang w:eastAsia="es-ES"/>
              </w:rPr>
              <w:t>Aplicación y análisis</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3D4536" w:rsidRPr="003D4536" w:rsidRDefault="003D4536" w:rsidP="003D453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3D4536">
              <w:rPr>
                <w:rFonts w:ascii="Times New Roman" w:eastAsia="Times New Roman" w:hAnsi="Times New Roman" w:cs="Times New Roman"/>
                <w:sz w:val="24"/>
                <w:szCs w:val="24"/>
                <w:lang w:eastAsia="es-ES"/>
              </w:rPr>
              <w:t>Seleccionar y aplicar una investigación que sea pertinente y apropiada para la pregunta de investigación</w:t>
            </w:r>
          </w:p>
          <w:p w:rsidR="003D4536" w:rsidRPr="003D4536" w:rsidRDefault="003D4536" w:rsidP="003D453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3D4536">
              <w:rPr>
                <w:rFonts w:ascii="Times New Roman" w:eastAsia="Times New Roman" w:hAnsi="Times New Roman" w:cs="Times New Roman"/>
                <w:sz w:val="24"/>
                <w:szCs w:val="24"/>
                <w:lang w:eastAsia="es-ES"/>
              </w:rPr>
              <w:t>Analizar la investigación de manera eficaz y centrada en la pregunta de investigación</w:t>
            </w:r>
          </w:p>
        </w:tc>
      </w:tr>
      <w:tr w:rsidR="003D4536" w:rsidRPr="003D4536" w:rsidTr="003D4536">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3D4536" w:rsidRPr="003D4536" w:rsidRDefault="003D4536" w:rsidP="003D4536">
            <w:pPr>
              <w:spacing w:before="120" w:after="120" w:line="240" w:lineRule="auto"/>
              <w:rPr>
                <w:rFonts w:ascii="Times New Roman" w:eastAsia="Times New Roman" w:hAnsi="Times New Roman" w:cs="Times New Roman"/>
                <w:sz w:val="24"/>
                <w:szCs w:val="24"/>
                <w:lang w:eastAsia="es-ES"/>
              </w:rPr>
            </w:pPr>
            <w:r w:rsidRPr="003D4536">
              <w:rPr>
                <w:rFonts w:ascii="Times New Roman" w:eastAsia="Times New Roman" w:hAnsi="Times New Roman" w:cs="Times New Roman"/>
                <w:sz w:val="24"/>
                <w:szCs w:val="24"/>
                <w:lang w:eastAsia="es-ES"/>
              </w:rPr>
              <w:lastRenderedPageBreak/>
              <w:t>Síntesis y evaluación</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3D4536" w:rsidRPr="003D4536" w:rsidRDefault="003D4536" w:rsidP="003D453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3D4536">
              <w:rPr>
                <w:rFonts w:ascii="Times New Roman" w:eastAsia="Times New Roman" w:hAnsi="Times New Roman" w:cs="Times New Roman"/>
                <w:sz w:val="24"/>
                <w:szCs w:val="24"/>
                <w:lang w:eastAsia="es-ES"/>
              </w:rPr>
              <w:t>Poder discutir la investigación de acuerdo con un argumento claro, coherente y razonado en relación con la pregunta de investigación</w:t>
            </w:r>
          </w:p>
          <w:p w:rsidR="003D4536" w:rsidRPr="003D4536" w:rsidRDefault="003D4536" w:rsidP="003D453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3D4536">
              <w:rPr>
                <w:rFonts w:ascii="Times New Roman" w:eastAsia="Times New Roman" w:hAnsi="Times New Roman" w:cs="Times New Roman"/>
                <w:sz w:val="24"/>
                <w:szCs w:val="24"/>
                <w:lang w:eastAsia="es-ES"/>
              </w:rPr>
              <w:t>Poder evaluar de manera crítica los argumentos presentados en la monografía</w:t>
            </w:r>
          </w:p>
          <w:p w:rsidR="003D4536" w:rsidRPr="003D4536" w:rsidRDefault="003D4536" w:rsidP="003D453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3D4536">
              <w:rPr>
                <w:rFonts w:ascii="Times New Roman" w:eastAsia="Times New Roman" w:hAnsi="Times New Roman" w:cs="Times New Roman"/>
                <w:sz w:val="24"/>
                <w:szCs w:val="24"/>
                <w:lang w:eastAsia="es-ES"/>
              </w:rPr>
              <w:t>Poder reflexionar sobre el proceso de investigación y evaluarlo</w:t>
            </w:r>
          </w:p>
        </w:tc>
      </w:tr>
      <w:tr w:rsidR="003D4536" w:rsidRPr="003D4536" w:rsidTr="003D4536">
        <w:tc>
          <w:tcPr>
            <w:tcW w:w="4281"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3D4536" w:rsidRPr="003D4536" w:rsidRDefault="003D4536" w:rsidP="003D4536">
            <w:pPr>
              <w:spacing w:before="120" w:after="120" w:line="240" w:lineRule="auto"/>
              <w:rPr>
                <w:rFonts w:ascii="Times New Roman" w:eastAsia="Times New Roman" w:hAnsi="Times New Roman" w:cs="Times New Roman"/>
                <w:sz w:val="24"/>
                <w:szCs w:val="24"/>
                <w:lang w:eastAsia="es-ES"/>
              </w:rPr>
            </w:pPr>
            <w:r w:rsidRPr="003D4536">
              <w:rPr>
                <w:rFonts w:ascii="Times New Roman" w:eastAsia="Times New Roman" w:hAnsi="Times New Roman" w:cs="Times New Roman"/>
                <w:sz w:val="24"/>
                <w:szCs w:val="24"/>
                <w:lang w:eastAsia="es-ES"/>
              </w:rPr>
              <w:t>Una variedad de habilidades (de investigación)</w:t>
            </w:r>
          </w:p>
        </w:tc>
        <w:tc>
          <w:tcPr>
            <w:tcW w:w="6414"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rsidR="003D4536" w:rsidRPr="003D4536" w:rsidRDefault="003D4536" w:rsidP="003D4536">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D4536">
              <w:rPr>
                <w:rFonts w:ascii="Times New Roman" w:eastAsia="Times New Roman" w:hAnsi="Times New Roman" w:cs="Times New Roman"/>
                <w:sz w:val="24"/>
                <w:szCs w:val="24"/>
                <w:lang w:eastAsia="es-ES"/>
              </w:rPr>
              <w:t>Poder presentar la información en un formato académico apropiado</w:t>
            </w:r>
          </w:p>
          <w:p w:rsidR="003D4536" w:rsidRPr="003D4536" w:rsidRDefault="003D4536" w:rsidP="003D4536">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D4536">
              <w:rPr>
                <w:rFonts w:ascii="Times New Roman" w:eastAsia="Times New Roman" w:hAnsi="Times New Roman" w:cs="Times New Roman"/>
                <w:sz w:val="24"/>
                <w:szCs w:val="24"/>
                <w:lang w:eastAsia="es-ES"/>
              </w:rPr>
              <w:t>Comprender y demostrar integridad académica</w:t>
            </w:r>
          </w:p>
        </w:tc>
      </w:tr>
    </w:tbl>
    <w:p w:rsidR="003D4536" w:rsidRPr="003D4536" w:rsidRDefault="003D4536" w:rsidP="003D4536">
      <w:pPr>
        <w:shd w:val="clear" w:color="auto" w:fill="FFFFFF"/>
        <w:spacing w:before="120" w:after="120"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Para obtener más información acerca de la evaluación, consulte la sección “</w:t>
      </w:r>
      <w:hyperlink r:id="rId8" w:history="1">
        <w:r w:rsidRPr="003D4536">
          <w:rPr>
            <w:rFonts w:ascii="Meiryo" w:eastAsia="Meiryo" w:hAnsi="Meiryo" w:cs="Meiryo" w:hint="eastAsia"/>
            <w:color w:val="4A74BB"/>
            <w:sz w:val="24"/>
            <w:szCs w:val="24"/>
            <w:u w:val="single"/>
            <w:lang w:eastAsia="es-ES"/>
          </w:rPr>
          <w:t>Cómo evaluar la Monografía</w:t>
        </w:r>
      </w:hyperlink>
      <w:r w:rsidRPr="003D4536">
        <w:rPr>
          <w:rFonts w:ascii="Meiryo" w:eastAsia="Meiryo" w:hAnsi="Meiryo" w:cs="Meiryo" w:hint="eastAsia"/>
          <w:color w:val="292929"/>
          <w:sz w:val="24"/>
          <w:szCs w:val="24"/>
          <w:lang w:eastAsia="es-ES"/>
        </w:rPr>
        <w:t>” .</w:t>
      </w:r>
    </w:p>
    <w:p w:rsidR="003D4536" w:rsidRPr="003D4536" w:rsidRDefault="003D4536" w:rsidP="003D4536">
      <w:pPr>
        <w:shd w:val="clear" w:color="auto" w:fill="FFFFFF"/>
        <w:spacing w:before="240" w:after="120" w:line="264" w:lineRule="atLeast"/>
        <w:outlineLvl w:val="2"/>
        <w:rPr>
          <w:rFonts w:ascii="Meiryo" w:eastAsia="Meiryo" w:hAnsi="Meiryo" w:cs="Meiryo" w:hint="eastAsia"/>
          <w:color w:val="292929"/>
          <w:sz w:val="36"/>
          <w:szCs w:val="36"/>
          <w:lang w:eastAsia="es-ES"/>
        </w:rPr>
      </w:pPr>
      <w:r w:rsidRPr="003D4536">
        <w:rPr>
          <w:rFonts w:ascii="Meiryo" w:eastAsia="Meiryo" w:hAnsi="Meiryo" w:cs="Meiryo" w:hint="eastAsia"/>
          <w:color w:val="292929"/>
          <w:sz w:val="36"/>
          <w:szCs w:val="36"/>
          <w:lang w:eastAsia="es-ES"/>
        </w:rPr>
        <w:t>Rasgos clave de la Monografía</w:t>
      </w:r>
    </w:p>
    <w:p w:rsidR="003D4536" w:rsidRPr="003D4536" w:rsidRDefault="003D4536" w:rsidP="003D4536">
      <w:pPr>
        <w:numPr>
          <w:ilvl w:val="0"/>
          <w:numId w:val="6"/>
        </w:numPr>
        <w:shd w:val="clear" w:color="auto" w:fill="FFFFFF"/>
        <w:spacing w:before="100" w:beforeAutospacing="1" w:after="100" w:afterAutospacing="1"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La Monografía es obligatoria para todos los alumnos que cursan el Programa del Diploma, y opcional para los alumnos de cursos.</w:t>
      </w:r>
    </w:p>
    <w:p w:rsidR="003D4536" w:rsidRPr="003D4536" w:rsidRDefault="003D4536" w:rsidP="003D4536">
      <w:pPr>
        <w:numPr>
          <w:ilvl w:val="0"/>
          <w:numId w:val="6"/>
        </w:numPr>
        <w:shd w:val="clear" w:color="auto" w:fill="FFFFFF"/>
        <w:spacing w:before="100" w:beforeAutospacing="1" w:after="100" w:afterAutospacing="1"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Para obtener el diploma del Bachillerato Internacional, los alumnos deben alcanzar una calificación final D o superior.</w:t>
      </w:r>
    </w:p>
    <w:p w:rsidR="003D4536" w:rsidRPr="003D4536" w:rsidRDefault="003D4536" w:rsidP="003D4536">
      <w:pPr>
        <w:numPr>
          <w:ilvl w:val="0"/>
          <w:numId w:val="6"/>
        </w:numPr>
        <w:shd w:val="clear" w:color="auto" w:fill="FFFFFF"/>
        <w:spacing w:before="100" w:beforeAutospacing="1" w:after="100" w:afterAutospacing="1"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La Monografía se evalúa externamente y, en combinación con la calificación final de Teoría del Conocimiento, representa un máximo de tres puntos en la puntuación total para la obtención del diploma del IB.</w:t>
      </w:r>
    </w:p>
    <w:p w:rsidR="003D4536" w:rsidRPr="003D4536" w:rsidRDefault="003D4536" w:rsidP="003D4536">
      <w:pPr>
        <w:numPr>
          <w:ilvl w:val="0"/>
          <w:numId w:val="6"/>
        </w:numPr>
        <w:shd w:val="clear" w:color="auto" w:fill="FFFFFF"/>
        <w:spacing w:before="100" w:beforeAutospacing="1" w:after="100" w:afterAutospacing="1"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El proceso de la Monografía ayuda a preparar a los alumnos para la universidad y otros ámbitos después del Programa del Diploma.</w:t>
      </w:r>
    </w:p>
    <w:p w:rsidR="003D4536" w:rsidRPr="003D4536" w:rsidRDefault="003D4536" w:rsidP="003D4536">
      <w:pPr>
        <w:numPr>
          <w:ilvl w:val="0"/>
          <w:numId w:val="6"/>
        </w:numPr>
        <w:shd w:val="clear" w:color="auto" w:fill="FFFFFF"/>
        <w:spacing w:before="100" w:beforeAutospacing="1" w:after="100" w:afterAutospacing="1"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Los alumnos deben elegir una asignatura para su monografía de la lista de asignaturas aprobadas del Programa del Diploma que se presenta en el </w:t>
      </w:r>
      <w:hyperlink r:id="rId9" w:history="1">
        <w:r w:rsidRPr="003D4536">
          <w:rPr>
            <w:rFonts w:ascii="Meiryo" w:eastAsia="Meiryo" w:hAnsi="Meiryo" w:cs="Meiryo" w:hint="eastAsia"/>
            <w:i/>
            <w:iCs/>
            <w:color w:val="4A74BB"/>
            <w:sz w:val="24"/>
            <w:szCs w:val="24"/>
            <w:u w:val="single"/>
            <w:lang w:eastAsia="es-ES"/>
          </w:rPr>
          <w:t>Manual de procedimientos del Programa del Diploma </w:t>
        </w:r>
      </w:hyperlink>
      <w:r w:rsidRPr="003D4536">
        <w:rPr>
          <w:rFonts w:ascii="Meiryo" w:eastAsia="Meiryo" w:hAnsi="Meiryo" w:cs="Meiryo" w:hint="eastAsia"/>
          <w:color w:val="292929"/>
          <w:sz w:val="24"/>
          <w:szCs w:val="24"/>
          <w:lang w:eastAsia="es-ES"/>
        </w:rPr>
        <w:t>para la convocatoria en cuestión.</w:t>
      </w:r>
    </w:p>
    <w:p w:rsidR="003D4536" w:rsidRPr="003D4536" w:rsidRDefault="003D4536" w:rsidP="003D4536">
      <w:pPr>
        <w:numPr>
          <w:ilvl w:val="0"/>
          <w:numId w:val="6"/>
        </w:numPr>
        <w:shd w:val="clear" w:color="auto" w:fill="FFFFFF"/>
        <w:spacing w:before="100" w:beforeAutospacing="1" w:after="100" w:afterAutospacing="1"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Es un trabajo de investigación independiente sobre un tema elegido por el alumno, con el apoyo de un supervisor del colegio</w:t>
      </w:r>
    </w:p>
    <w:p w:rsidR="003D4536" w:rsidRPr="003D4536" w:rsidRDefault="003D4536" w:rsidP="003D4536">
      <w:pPr>
        <w:numPr>
          <w:ilvl w:val="0"/>
          <w:numId w:val="6"/>
        </w:numPr>
        <w:shd w:val="clear" w:color="auto" w:fill="FFFFFF"/>
        <w:spacing w:before="100" w:beforeAutospacing="1" w:after="100" w:afterAutospacing="1"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lastRenderedPageBreak/>
        <w:t>Se presenta como un </w:t>
      </w:r>
      <w:r w:rsidRPr="003D4536">
        <w:rPr>
          <w:rFonts w:ascii="Meiryo" w:eastAsia="Meiryo" w:hAnsi="Meiryo" w:cs="Meiryo" w:hint="eastAsia"/>
          <w:b/>
          <w:bCs/>
          <w:color w:val="292929"/>
          <w:sz w:val="24"/>
          <w:szCs w:val="24"/>
          <w:lang w:eastAsia="es-ES"/>
        </w:rPr>
        <w:t>trabajo académico formal</w:t>
      </w:r>
      <w:r w:rsidRPr="003D4536">
        <w:rPr>
          <w:rFonts w:ascii="Meiryo" w:eastAsia="Meiryo" w:hAnsi="Meiryo" w:cs="Meiryo" w:hint="eastAsia"/>
          <w:color w:val="292929"/>
          <w:sz w:val="24"/>
          <w:szCs w:val="24"/>
          <w:lang w:eastAsia="es-ES"/>
        </w:rPr>
        <w:t> con una extensión máxima de 4.000 palabras, acompañado por un </w:t>
      </w:r>
      <w:r w:rsidRPr="003D4536">
        <w:rPr>
          <w:rFonts w:ascii="Meiryo" w:eastAsia="Meiryo" w:hAnsi="Meiryo" w:cs="Meiryo" w:hint="eastAsia"/>
          <w:b/>
          <w:bCs/>
          <w:color w:val="292929"/>
          <w:sz w:val="24"/>
          <w:szCs w:val="24"/>
          <w:lang w:eastAsia="es-ES"/>
        </w:rPr>
        <w:t>formulario de reflexión</w:t>
      </w:r>
      <w:r w:rsidRPr="003D4536">
        <w:rPr>
          <w:rFonts w:ascii="Meiryo" w:eastAsia="Meiryo" w:hAnsi="Meiryo" w:cs="Meiryo" w:hint="eastAsia"/>
          <w:color w:val="292929"/>
          <w:sz w:val="24"/>
          <w:szCs w:val="24"/>
          <w:lang w:eastAsia="es-ES"/>
        </w:rPr>
        <w:t> de no más de 500 palabras.</w:t>
      </w:r>
    </w:p>
    <w:p w:rsidR="003D4536" w:rsidRPr="003D4536" w:rsidRDefault="003D4536" w:rsidP="003D4536">
      <w:pPr>
        <w:numPr>
          <w:ilvl w:val="0"/>
          <w:numId w:val="6"/>
        </w:numPr>
        <w:shd w:val="clear" w:color="auto" w:fill="FFFFFF"/>
        <w:spacing w:before="100" w:beforeAutospacing="1" w:after="100" w:afterAutospacing="1"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Implica aproximadamente 40 horas de trabajo por parte del alumno.</w:t>
      </w:r>
    </w:p>
    <w:p w:rsidR="003D4536" w:rsidRPr="003D4536" w:rsidRDefault="003D4536" w:rsidP="003D4536">
      <w:pPr>
        <w:numPr>
          <w:ilvl w:val="0"/>
          <w:numId w:val="6"/>
        </w:numPr>
        <w:shd w:val="clear" w:color="auto" w:fill="FFFFFF"/>
        <w:spacing w:before="100" w:beforeAutospacing="1" w:after="100" w:afterAutospacing="1"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Los alumnos reciben apoyo en un proceso de supervisión recomendado de entre 3 y 5 horas, que incluye tres sesiones de reflexión obligatorias.</w:t>
      </w:r>
    </w:p>
    <w:p w:rsidR="003D4536" w:rsidRPr="003D4536" w:rsidRDefault="003D4536" w:rsidP="003D4536">
      <w:pPr>
        <w:numPr>
          <w:ilvl w:val="0"/>
          <w:numId w:val="6"/>
        </w:numPr>
        <w:shd w:val="clear" w:color="auto" w:fill="FFFFFF"/>
        <w:spacing w:before="100" w:beforeAutospacing="1" w:after="100" w:afterAutospacing="1" w:line="240" w:lineRule="auto"/>
        <w:rPr>
          <w:rFonts w:ascii="Meiryo" w:eastAsia="Meiryo" w:hAnsi="Meiryo" w:cs="Meiryo" w:hint="eastAsia"/>
          <w:color w:val="292929"/>
          <w:sz w:val="24"/>
          <w:szCs w:val="24"/>
          <w:lang w:eastAsia="es-ES"/>
        </w:rPr>
      </w:pPr>
      <w:r w:rsidRPr="003D4536">
        <w:rPr>
          <w:rFonts w:ascii="Meiryo" w:eastAsia="Meiryo" w:hAnsi="Meiryo" w:cs="Meiryo" w:hint="eastAsia"/>
          <w:color w:val="292929"/>
          <w:sz w:val="24"/>
          <w:szCs w:val="24"/>
          <w:lang w:eastAsia="es-ES"/>
        </w:rPr>
        <w:t>La tercera y última sesión de reflexión obligatoria es la entrevista final, que es una entrevista de conclusión con el profesor supervisor una vez terminada la monografía.</w:t>
      </w:r>
    </w:p>
    <w:p w:rsidR="001A3870" w:rsidRDefault="003D4536"/>
    <w:sectPr w:rsidR="001A3870" w:rsidSect="00BA63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E2ABB"/>
    <w:multiLevelType w:val="multilevel"/>
    <w:tmpl w:val="2A42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F1C1F"/>
    <w:multiLevelType w:val="multilevel"/>
    <w:tmpl w:val="F9C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A182F"/>
    <w:multiLevelType w:val="multilevel"/>
    <w:tmpl w:val="0680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A94AE2"/>
    <w:multiLevelType w:val="multilevel"/>
    <w:tmpl w:val="225C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437337"/>
    <w:multiLevelType w:val="multilevel"/>
    <w:tmpl w:val="A8E8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B351E"/>
    <w:multiLevelType w:val="multilevel"/>
    <w:tmpl w:val="09A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4536"/>
    <w:rsid w:val="000F0C35"/>
    <w:rsid w:val="003D4536"/>
    <w:rsid w:val="00512B3E"/>
    <w:rsid w:val="00651E61"/>
    <w:rsid w:val="006901F7"/>
    <w:rsid w:val="009F2856"/>
    <w:rsid w:val="00A531F3"/>
    <w:rsid w:val="00BA6362"/>
    <w:rsid w:val="00DE15BB"/>
    <w:rsid w:val="00E67C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62"/>
  </w:style>
  <w:style w:type="paragraph" w:styleId="Ttulo2">
    <w:name w:val="heading 2"/>
    <w:basedOn w:val="Normal"/>
    <w:link w:val="Ttulo2Car"/>
    <w:uiPriority w:val="9"/>
    <w:qFormat/>
    <w:rsid w:val="003D453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D453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453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D4536"/>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3D45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D4536"/>
  </w:style>
  <w:style w:type="character" w:styleId="Textoennegrita">
    <w:name w:val="Strong"/>
    <w:basedOn w:val="Fuentedeprrafopredeter"/>
    <w:uiPriority w:val="22"/>
    <w:qFormat/>
    <w:rsid w:val="003D4536"/>
    <w:rPr>
      <w:b/>
      <w:bCs/>
    </w:rPr>
  </w:style>
  <w:style w:type="character" w:styleId="Hipervnculo">
    <w:name w:val="Hyperlink"/>
    <w:basedOn w:val="Fuentedeprrafopredeter"/>
    <w:uiPriority w:val="99"/>
    <w:semiHidden/>
    <w:unhideWhenUsed/>
    <w:rsid w:val="003D4536"/>
    <w:rPr>
      <w:color w:val="0000FF"/>
      <w:u w:val="single"/>
    </w:rPr>
  </w:style>
  <w:style w:type="character" w:styleId="nfasis">
    <w:name w:val="Emphasis"/>
    <w:basedOn w:val="Fuentedeprrafopredeter"/>
    <w:uiPriority w:val="20"/>
    <w:qFormat/>
    <w:rsid w:val="003D4536"/>
    <w:rPr>
      <w:i/>
      <w:iCs/>
    </w:rPr>
  </w:style>
</w:styles>
</file>

<file path=word/webSettings.xml><?xml version="1.0" encoding="utf-8"?>
<w:webSettings xmlns:r="http://schemas.openxmlformats.org/officeDocument/2006/relationships" xmlns:w="http://schemas.openxmlformats.org/wordprocessingml/2006/main">
  <w:divs>
    <w:div w:id="20172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bpublishing.ibo.org/extendedessay/apps/dpapp/tsm.html?doc=d_0_eeyyy_gui_1602_1_s&amp;part=5&amp;chapter=1" TargetMode="External"/><Relationship Id="rId3" Type="http://schemas.openxmlformats.org/officeDocument/2006/relationships/settings" Target="settings.xml"/><Relationship Id="rId7" Type="http://schemas.openxmlformats.org/officeDocument/2006/relationships/hyperlink" Target="http://xmltwo.ibo.org/publications/DP/Group0/d_0_eeyyy_gui_1602_1/Forms/RPPF_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bpublishing.ibo.org/extendedessay/apps/dpapp/guide.html?doc=d_0_eeyyy_gui_1602_1_s&amp;part=6&amp;chapter=6&amp;section=5" TargetMode="External"/><Relationship Id="rId11" Type="http://schemas.openxmlformats.org/officeDocument/2006/relationships/theme" Target="theme/theme1.xml"/><Relationship Id="rId5" Type="http://schemas.openxmlformats.org/officeDocument/2006/relationships/hyperlink" Target="https://ibpublishing.ibo.org/extendedessay/apps/dpapp/guide.html?doc=d_0_eeyyy_gui_1602_1_s&amp;part=3&amp;chapter=2&amp;section=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bpublishing.ibo.org/server3/apps/handbook/index.html?doc=d_0_dpyyy_vmx_1509_1_s&amp;part=1&amp;chapter=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4392</Characters>
  <Application>Microsoft Office Word</Application>
  <DocSecurity>0</DocSecurity>
  <Lines>36</Lines>
  <Paragraphs>10</Paragraphs>
  <ScaleCrop>false</ScaleCrop>
  <Company>Hewlett-Packard Company</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Domínguez</dc:creator>
  <cp:keywords/>
  <dc:description/>
  <cp:lastModifiedBy>Familia Domínguez</cp:lastModifiedBy>
  <cp:revision>2</cp:revision>
  <dcterms:created xsi:type="dcterms:W3CDTF">2017-02-14T18:05:00Z</dcterms:created>
  <dcterms:modified xsi:type="dcterms:W3CDTF">2017-02-14T18:06:00Z</dcterms:modified>
</cp:coreProperties>
</file>